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spacing w:line="420" w:lineRule="exact"/>
        <w:ind w:firstLine="723" w:firstLineChars="200"/>
        <w:jc w:val="center"/>
        <w:rPr>
          <w:rFonts w:hint="eastAsia"/>
          <w:b/>
          <w:sz w:val="21"/>
          <w:szCs w:val="21"/>
          <w:lang w:val="en-US" w:eastAsia="zh-CN"/>
        </w:rPr>
      </w:pPr>
      <w:r>
        <w:rPr>
          <w:rFonts w:hint="eastAsia"/>
          <w:b/>
          <w:sz w:val="36"/>
          <w:szCs w:val="36"/>
          <w:lang w:val="en-US" w:eastAsia="zh-CN"/>
        </w:rPr>
        <w:t>《快速跑》</w:t>
      </w:r>
      <w:r>
        <w:rPr>
          <w:rFonts w:hint="eastAsia"/>
          <w:b/>
          <w:sz w:val="36"/>
          <w:szCs w:val="36"/>
        </w:rPr>
        <w:t>评课稿</w:t>
      </w:r>
    </w:p>
    <w:p>
      <w:pPr>
        <w:spacing w:line="420" w:lineRule="exact"/>
        <w:ind w:firstLine="422" w:firstLineChars="200"/>
        <w:jc w:val="center"/>
        <w:rPr>
          <w:rFonts w:hint="eastAsia" w:eastAsiaTheme="minorEastAsia"/>
          <w:b/>
          <w:sz w:val="21"/>
          <w:szCs w:val="21"/>
          <w:lang w:val="en-US" w:eastAsia="zh-CN"/>
        </w:rPr>
      </w:pPr>
      <w:r>
        <w:rPr>
          <w:rFonts w:hint="eastAsia"/>
          <w:b/>
          <w:sz w:val="21"/>
          <w:szCs w:val="21"/>
          <w:lang w:val="en-US" w:eastAsia="zh-CN"/>
        </w:rPr>
        <w:t xml:space="preserve">                           小河中学杨汉帝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spacing w:line="420" w:lineRule="exact"/>
              <w:jc w:val="both"/>
              <w:rPr>
                <w:rFonts w:hint="default" w:ascii="楷体" w:hAnsi="楷体" w:eastAsia="楷体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时间：202</w:t>
            </w:r>
            <w:r>
              <w:rPr>
                <w:rFonts w:hint="eastAsia" w:ascii="楷体" w:hAnsi="楷体" w:eastAsia="楷体"/>
                <w:b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.</w:t>
            </w:r>
            <w:r>
              <w:rPr>
                <w:rFonts w:hint="eastAsia" w:ascii="楷体" w:hAnsi="楷体" w:eastAsia="楷体"/>
                <w:b/>
                <w:sz w:val="24"/>
                <w:szCs w:val="24"/>
                <w:lang w:val="en-US" w:eastAsia="zh-CN"/>
              </w:rPr>
              <w:t>04.24</w:t>
            </w:r>
          </w:p>
        </w:tc>
        <w:tc>
          <w:tcPr>
            <w:tcW w:w="4261" w:type="dxa"/>
          </w:tcPr>
          <w:p>
            <w:pPr>
              <w:spacing w:line="420" w:lineRule="exact"/>
              <w:jc w:val="both"/>
              <w:rPr>
                <w:rFonts w:hint="eastAsia" w:ascii="楷体" w:hAnsi="楷体" w:eastAsia="楷体"/>
                <w:b/>
                <w:sz w:val="24"/>
                <w:szCs w:val="24"/>
                <w:vertAlign w:val="baseline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地点：</w:t>
            </w:r>
            <w:r>
              <w:rPr>
                <w:rFonts w:hint="eastAsia" w:ascii="楷体" w:hAnsi="楷体" w:eastAsia="楷体"/>
                <w:b/>
                <w:sz w:val="24"/>
                <w:szCs w:val="24"/>
                <w:lang w:val="en-US" w:eastAsia="zh-CN"/>
              </w:rPr>
              <w:t>新北区新龙实验学校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4261" w:type="dxa"/>
          </w:tcPr>
          <w:p>
            <w:pPr>
              <w:spacing w:line="420" w:lineRule="exact"/>
              <w:jc w:val="both"/>
              <w:rPr>
                <w:rFonts w:hint="default" w:ascii="楷体" w:hAnsi="楷体" w:eastAsia="楷体"/>
                <w:b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  <w:lang w:eastAsia="zh-CN"/>
              </w:rPr>
              <w:t>课题：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快速跑</w:t>
            </w:r>
          </w:p>
        </w:tc>
        <w:tc>
          <w:tcPr>
            <w:tcW w:w="4261" w:type="dxa"/>
          </w:tcPr>
          <w:p>
            <w:pPr>
              <w:spacing w:line="420" w:lineRule="exact"/>
              <w:jc w:val="both"/>
              <w:rPr>
                <w:rFonts w:hint="default" w:ascii="楷体" w:hAnsi="楷体" w:eastAsia="楷体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开课人</w:t>
            </w:r>
            <w:r>
              <w:rPr>
                <w:rFonts w:hint="eastAsia" w:ascii="楷体" w:hAnsi="楷体" w:eastAsia="楷体"/>
                <w:b/>
                <w:sz w:val="24"/>
                <w:szCs w:val="24"/>
                <w:lang w:val="en-US" w:eastAsia="zh-CN"/>
              </w:rPr>
              <w:t>:周晓阳、王裕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5" w:hRule="atLeast"/>
        </w:trPr>
        <w:tc>
          <w:tcPr>
            <w:tcW w:w="8522" w:type="dxa"/>
            <w:gridSpan w:val="2"/>
          </w:tcPr>
          <w:p>
            <w:pPr>
              <w:keepNext w:val="0"/>
              <w:keepLines w:val="0"/>
              <w:widowControl/>
              <w:suppressLineNumbers w:val="0"/>
              <w:ind w:firstLine="720" w:firstLineChars="30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培育室第24次活动在新北区新龙实验学校（新桥初中）举行，由周晓阳和王裕两位老师带来精彩的课堂展示，教学内容是田径中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《快速跑》，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本次活动采取同题异构的形式进行深度研讨，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从多个维度对该课进行了深入分析，以下是具体的评课内容。</w:t>
            </w:r>
          </w:p>
          <w:p>
            <w:pPr>
              <w:keepNext w:val="0"/>
              <w:keepLines w:val="0"/>
              <w:widowControl/>
              <w:suppressLineNumbers w:val="0"/>
              <w:ind w:firstLine="720" w:firstLineChars="300"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一、提升素质技能，培养体育品德</w:t>
            </w:r>
          </w:p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0" w:after="0" w:afterAutospacing="0" w:line="19" w:lineRule="atLeast"/>
              <w:ind w:firstLine="720" w:firstLineChars="300"/>
              <w:rPr>
                <w:sz w:val="24"/>
                <w:szCs w:val="24"/>
                <w:bdr w:val="none" w:color="auto" w:sz="0" w:space="0"/>
              </w:rPr>
            </w:pPr>
            <w:r>
              <w:rPr>
                <w:rFonts w:hint="eastAsia"/>
                <w:sz w:val="24"/>
                <w:szCs w:val="24"/>
                <w:bdr w:val="none" w:color="auto" w:sz="0" w:space="0"/>
                <w:lang w:val="en-US" w:eastAsia="zh-CN"/>
              </w:rPr>
              <w:t>两位</w:t>
            </w:r>
            <w:r>
              <w:rPr>
                <w:sz w:val="24"/>
                <w:szCs w:val="24"/>
                <w:bdr w:val="none" w:color="auto" w:sz="0" w:space="0"/>
              </w:rPr>
              <w:t>教师围绕初中体育快速跑教学大纲要求，清晰设定了本节课的教学目标，即让学生掌握快速跑的基本动作要领，提升学生的奔跑速度与身体协调性，并培养学生的竞争意识和团队合作精神。目标具体、可衡量，符合初中学生的身心发展特点和体育教学实际需求</w:t>
            </w:r>
            <w:r>
              <w:rPr>
                <w:rFonts w:hint="eastAsia"/>
                <w:sz w:val="24"/>
                <w:szCs w:val="24"/>
                <w:bdr w:val="none" w:color="auto" w:sz="0" w:space="0"/>
                <w:lang w:eastAsia="zh-CN"/>
              </w:rPr>
              <w:t>。</w:t>
            </w:r>
            <w:r>
              <w:rPr>
                <w:rFonts w:hint="eastAsia"/>
                <w:sz w:val="24"/>
                <w:szCs w:val="24"/>
                <w:bdr w:val="none" w:color="auto" w:sz="0" w:space="0"/>
                <w:lang w:val="en-US" w:eastAsia="zh-CN"/>
              </w:rPr>
              <w:t>从</w:t>
            </w:r>
            <w:r>
              <w:rPr>
                <w:sz w:val="24"/>
                <w:szCs w:val="24"/>
                <w:bdr w:val="none" w:color="auto" w:sz="0" w:space="0"/>
              </w:rPr>
              <w:t>学生的练习表现以及最后的小组接力比赛成果来看，大部分学生能够较好地运用所学的快速跑动作进行练习和比赛，在速度和协调性方面有一定程度的提升。</w:t>
            </w:r>
          </w:p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0" w:after="0" w:afterAutospacing="0" w:line="19" w:lineRule="atLeast"/>
              <w:ind w:firstLine="720" w:firstLineChars="300"/>
              <w:rPr>
                <w:rFonts w:hint="default" w:eastAsiaTheme="minorEastAsia"/>
                <w:sz w:val="24"/>
                <w:szCs w:val="24"/>
                <w:bdr w:val="none" w:color="auto" w:sz="0" w:space="0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bdr w:val="none" w:color="auto" w:sz="0" w:space="0"/>
                <w:lang w:val="en-US" w:eastAsia="zh-CN"/>
              </w:rPr>
              <w:t>二、内容丰富多彩，过程循序渐进</w:t>
            </w:r>
          </w:p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0" w:after="0" w:afterAutospacing="0" w:line="19" w:lineRule="atLeast"/>
              <w:ind w:firstLine="720" w:firstLineChars="300"/>
              <w:rPr>
                <w:sz w:val="24"/>
                <w:szCs w:val="24"/>
                <w:bdr w:val="none" w:color="auto" w:sz="0" w:space="0"/>
              </w:rPr>
            </w:pPr>
            <w:r>
              <w:rPr>
                <w:sz w:val="24"/>
                <w:szCs w:val="24"/>
                <w:bdr w:val="none" w:color="auto" w:sz="0" w:space="0"/>
              </w:rPr>
              <w:t>教学内容紧密围绕快速跑展开，涵盖了摆臂练习、起跑姿势、途中跑技巧以及冲刺阶段的动作指导等关键环节。例如，在摆臂练习环节，教师强调 “前露肘后露手” 的动作要点，让学生清晰地了解正确摆臂的姿势，有助于提高学生快速跑时的上肢动作规范性，从而提升整体跑步效率。课程内容安排遵循由易到难、循序渐进的原则。从最初的原地摆臂练习，到行进间的小步跑、高抬腿跑等辅助练习，再到完整的快速跑练习，逐步引导学生掌握快速跑的技术动作。在教学过程中适时穿插游戏和比赛，如接力比赛等，不仅增加了学生的练习兴趣，还让学生在实践中巩固所学的快速跑知识和技能，使教学内容的系统性得以良好体现。</w:t>
            </w:r>
          </w:p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0" w:after="0" w:afterAutospacing="0" w:line="19" w:lineRule="atLeast"/>
              <w:ind w:firstLine="720" w:firstLineChars="300"/>
              <w:rPr>
                <w:rFonts w:hint="default" w:eastAsiaTheme="minorEastAsia"/>
                <w:sz w:val="24"/>
                <w:szCs w:val="24"/>
                <w:bdr w:val="none" w:color="auto" w:sz="0" w:space="0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bdr w:val="none" w:color="auto" w:sz="0" w:space="0"/>
                <w:lang w:val="en-US" w:eastAsia="zh-CN"/>
              </w:rPr>
              <w:t>三、目标引领清晰，方法合理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  <w:bdr w:val="none" w:color="auto" w:sz="0" w:space="0"/>
                <w:lang w:val="en-US" w:eastAsia="zh-CN"/>
              </w:rPr>
              <w:t>有效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left w:val="none" w:color="auto" w:sz="0" w:space="0"/>
              </w:pBdr>
              <w:spacing w:before="0" w:beforeAutospacing="0" w:after="0" w:afterAutospacing="0" w:line="19" w:lineRule="atLeast"/>
              <w:ind w:left="0" w:hanging="360"/>
              <w:rPr>
                <w:sz w:val="24"/>
                <w:szCs w:val="24"/>
                <w:bdr w:val="none" w:color="auto" w:sz="0" w:space="0"/>
              </w:rPr>
            </w:pPr>
            <w:r>
              <w:rPr>
                <w:sz w:val="24"/>
                <w:szCs w:val="24"/>
                <w:bdr w:val="none" w:color="auto" w:sz="0" w:space="0"/>
              </w:rPr>
              <w:t>教学目标明确，贯穿整个教学过程，各项教学活动都紧密围绕教学目标展开，使教学具有很强的针对性和导向性。内容全面、系统，既注重了快速跑技术动作的传授，又通过游戏和比赛等形式增加了教学的趣味性和实用性，让学生在轻松愉快的氛围中学习和锻炼。讲解示范准确、精炼，练习方法多样化，游戏和比赛的运用恰到好处，充分调动了学生的学习积极性和主动性，提高了课堂教学效果。合理的运动负荷既能让学生得到充分的锻炼，又能确保学生的身体健康和安全，同时还考虑到了学生的个体差异，体现了以人为本的教育理念。</w:t>
            </w:r>
          </w:p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0" w:after="0" w:afterAutospacing="0" w:line="19" w:lineRule="atLeast"/>
              <w:rPr>
                <w:rFonts w:hint="default" w:eastAsiaTheme="minorEastAsia"/>
                <w:sz w:val="24"/>
                <w:szCs w:val="24"/>
                <w:bdr w:val="none" w:color="auto" w:sz="0" w:space="0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bdr w:val="none" w:color="auto" w:sz="0" w:space="0"/>
                <w:lang w:val="en-US" w:eastAsia="zh-CN"/>
              </w:rPr>
              <w:t xml:space="preserve">      四、个人建议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left w:val="none" w:color="auto" w:sz="0" w:space="0"/>
              </w:pBdr>
              <w:spacing w:before="0" w:beforeAutospacing="0" w:after="0" w:afterAutospacing="0" w:line="19" w:lineRule="atLeast"/>
              <w:ind w:left="0" w:hanging="36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bdr w:val="none" w:color="auto" w:sz="0" w:space="0"/>
                <w:lang w:val="en-US" w:eastAsia="zh-CN"/>
              </w:rPr>
              <w:t>1.</w:t>
            </w:r>
            <w:r>
              <w:rPr>
                <w:sz w:val="24"/>
                <w:szCs w:val="24"/>
                <w:bdr w:val="none" w:color="auto" w:sz="0" w:space="0"/>
              </w:rPr>
              <w:t>在教学过程中，可以适当增加一些让学生自主探究和发现问题的环节，如让学生通过观察和比较自己与他人的跑步动作，发现存在的问题并尝试提出改进方法，培养学生的自主学习能力和创新思维。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pBdr>
                <w:left w:val="none" w:color="auto" w:sz="0" w:space="0"/>
              </w:pBdr>
              <w:spacing w:before="0" w:beforeAutospacing="0" w:after="0" w:afterAutospacing="0" w:line="19" w:lineRule="atLeast"/>
              <w:ind w:left="0" w:hanging="36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bdr w:val="none" w:color="auto" w:sz="0" w:space="0"/>
                <w:lang w:val="en-US" w:eastAsia="zh-CN"/>
              </w:rPr>
              <w:t>2.</w:t>
            </w:r>
            <w:r>
              <w:rPr>
                <w:sz w:val="24"/>
                <w:szCs w:val="24"/>
                <w:bdr w:val="none" w:color="auto" w:sz="0" w:space="0"/>
              </w:rPr>
              <w:t>除了教师对学生的评价外，可以增加学生自评和互评环节。学生自评能够让学生更好地了解自己的学习情况，发现自己的优点和不足；互评则可以促进学生之间的相互学习和交流，培养学生的批判性思维和合作能力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pBdr>
                <w:left w:val="none" w:color="auto" w:sz="0" w:space="0"/>
              </w:pBdr>
              <w:spacing w:before="0" w:beforeAutospacing="0" w:after="0" w:afterAutospacing="0" w:line="19" w:lineRule="atLeast"/>
              <w:ind w:left="0" w:hanging="36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bdr w:val="none" w:color="auto" w:sz="0" w:space="0"/>
                <w:lang w:val="en-US" w:eastAsia="zh-CN"/>
              </w:rPr>
              <w:t>3.</w:t>
            </w:r>
            <w:r>
              <w:rPr>
                <w:sz w:val="24"/>
                <w:szCs w:val="24"/>
                <w:bdr w:val="none" w:color="auto" w:sz="0" w:space="0"/>
              </w:rPr>
              <w:t>在进行快速跑练习和比赛时，存在一定的安全风险。教师可以在课堂开始前，更加深入地强调安全注意事项，如跑步过程中如何避免碰撞、摔倒时如何自我保护等，确保学生在安全的前提下进行体育学习和锻炼。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eastAsiaTheme="minorEastAsia"/>
          <w:sz w:val="28"/>
          <w:szCs w:val="28"/>
          <w:lang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1602A0"/>
    <w:multiLevelType w:val="multilevel"/>
    <w:tmpl w:val="9F1602A0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A2A406CD"/>
    <w:multiLevelType w:val="multilevel"/>
    <w:tmpl w:val="A2A406C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19F8F002"/>
    <w:multiLevelType w:val="multilevel"/>
    <w:tmpl w:val="19F8F00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>
    <w:nsid w:val="5CC793A2"/>
    <w:multiLevelType w:val="multilevel"/>
    <w:tmpl w:val="5CC793A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zEwNTM5NzYwMDRjMzkwZTVkZjY2ODkwMGIxNGU0OTUifQ=="/>
    <w:docVar w:name="KSO_WPS_MARK_KEY" w:val="05056f40-6694-4a24-b17a-e5669a9a6125"/>
  </w:docVars>
  <w:rsids>
    <w:rsidRoot w:val="00037E0A"/>
    <w:rsid w:val="00037E0A"/>
    <w:rsid w:val="00360EF8"/>
    <w:rsid w:val="00491711"/>
    <w:rsid w:val="004949F2"/>
    <w:rsid w:val="007403C6"/>
    <w:rsid w:val="00807099"/>
    <w:rsid w:val="008F0B93"/>
    <w:rsid w:val="00CF54D9"/>
    <w:rsid w:val="00D359B1"/>
    <w:rsid w:val="11A84F56"/>
    <w:rsid w:val="15686F50"/>
    <w:rsid w:val="16404FE5"/>
    <w:rsid w:val="21C415EC"/>
    <w:rsid w:val="27CA2969"/>
    <w:rsid w:val="284855B9"/>
    <w:rsid w:val="29D602E6"/>
    <w:rsid w:val="341A0E6C"/>
    <w:rsid w:val="38177A8E"/>
    <w:rsid w:val="3D5C10B7"/>
    <w:rsid w:val="3E64524F"/>
    <w:rsid w:val="3EB2553E"/>
    <w:rsid w:val="72110016"/>
    <w:rsid w:val="78C22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957</Words>
  <Characters>973</Characters>
  <Lines>5</Lines>
  <Paragraphs>1</Paragraphs>
  <TotalTime>49</TotalTime>
  <ScaleCrop>false</ScaleCrop>
  <LinksUpToDate>false</LinksUpToDate>
  <CharactersWithSpaces>1003</CharactersWithSpaces>
  <Application>WPS Office_11.1.0.12375_F1E327BC-269C-435d-A152-05C5408002CA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2020-11-10T00:10:00Z</dcterms:created>
  <dc:creator>Administrator</dc:creator>
  <cp:lastModifiedBy>Starting  Point</cp:lastModifiedBy>
  <dcterms:modified xsi:type="dcterms:W3CDTF">2025-04-25T23:13:07Z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2052-11.1.0.12375</vt:lpwstr>
  </property>
  <property fmtid="{D5CDD505-2E9C-101B-9397-08002B2CF9AE}" pid="3" name="ICV">
    <vt:lpwstr>60F51524A51A4F70B741637B4FB7C769</vt:lpwstr>
  </property>
</Properties>
</file>